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sz w:val="26"/>
          <w:szCs w:val="26"/>
        </w:rPr>
      </w:pPr>
      <w:r w:rsidDel="00000000" w:rsidR="00000000" w:rsidRPr="00000000">
        <w:rPr>
          <w:sz w:val="26"/>
          <w:szCs w:val="26"/>
          <w:rtl w:val="0"/>
        </w:rPr>
        <w:t xml:space="preserve">Please fill out </w:t>
      </w:r>
      <w:r w:rsidDel="00000000" w:rsidR="00000000" w:rsidRPr="00000000">
        <w:rPr>
          <w:i w:val="1"/>
          <w:sz w:val="26"/>
          <w:szCs w:val="26"/>
          <w:rtl w:val="0"/>
        </w:rPr>
        <w:t xml:space="preserve">eithe</w:t>
      </w:r>
      <w:r w:rsidDel="00000000" w:rsidR="00000000" w:rsidRPr="00000000">
        <w:rPr>
          <w:sz w:val="26"/>
          <w:szCs w:val="26"/>
          <w:rtl w:val="0"/>
        </w:rPr>
        <w:t xml:space="preserve">r this ballot or the online form. </w:t>
      </w:r>
      <w:r w:rsidDel="00000000" w:rsidR="00000000" w:rsidRPr="00000000">
        <w:rPr>
          <w:sz w:val="26"/>
          <w:szCs w:val="26"/>
          <w:u w:val="single"/>
          <w:rtl w:val="0"/>
        </w:rPr>
        <w:t xml:space="preserve">Please do not fill out both</w:t>
      </w:r>
      <w:r w:rsidDel="00000000" w:rsidR="00000000" w:rsidRPr="00000000">
        <w:rPr>
          <w:sz w:val="26"/>
          <w:szCs w:val="26"/>
          <w:rtl w:val="0"/>
        </w:rPr>
        <w:t xml:space="preserve">.</w:t>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sz w:val="26"/>
          <w:szCs w:val="26"/>
          <w:rtl w:val="0"/>
        </w:rPr>
        <w:t xml:space="preserve">Once completed, please mail to </w:t>
      </w:r>
    </w:p>
    <w:p w:rsidR="00000000" w:rsidDel="00000000" w:rsidP="00000000" w:rsidRDefault="00000000" w:rsidRPr="00000000" w14:paraId="00000005">
      <w:pPr>
        <w:rPr>
          <w:b w:val="1"/>
          <w:color w:val="222222"/>
          <w:sz w:val="26"/>
          <w:szCs w:val="26"/>
        </w:rPr>
      </w:pPr>
      <w:r w:rsidDel="00000000" w:rsidR="00000000" w:rsidRPr="00000000">
        <w:rPr>
          <w:b w:val="1"/>
          <w:color w:val="222222"/>
          <w:sz w:val="26"/>
          <w:szCs w:val="26"/>
          <w:rtl w:val="0"/>
        </w:rPr>
        <w:t xml:space="preserve">California Reading Association / CYRM Ballots</w:t>
      </w:r>
    </w:p>
    <w:p w:rsidR="00000000" w:rsidDel="00000000" w:rsidP="00000000" w:rsidRDefault="00000000" w:rsidRPr="00000000" w14:paraId="00000006">
      <w:pPr>
        <w:shd w:fill="ffffff" w:val="clear"/>
        <w:rPr>
          <w:color w:val="222222"/>
          <w:sz w:val="26"/>
          <w:szCs w:val="26"/>
        </w:rPr>
      </w:pPr>
      <w:r w:rsidDel="00000000" w:rsidR="00000000" w:rsidRPr="00000000">
        <w:rPr>
          <w:color w:val="222222"/>
          <w:sz w:val="26"/>
          <w:szCs w:val="26"/>
          <w:rtl w:val="0"/>
        </w:rPr>
        <w:t xml:space="preserve">19630 Allendale Ave. #2457</w:t>
      </w:r>
    </w:p>
    <w:p w:rsidR="00000000" w:rsidDel="00000000" w:rsidP="00000000" w:rsidRDefault="00000000" w:rsidRPr="00000000" w14:paraId="00000007">
      <w:pPr>
        <w:shd w:fill="ffffff" w:val="clear"/>
        <w:rPr>
          <w:color w:val="222222"/>
          <w:sz w:val="26"/>
          <w:szCs w:val="26"/>
        </w:rPr>
      </w:pPr>
      <w:r w:rsidDel="00000000" w:rsidR="00000000" w:rsidRPr="00000000">
        <w:rPr>
          <w:color w:val="222222"/>
          <w:sz w:val="26"/>
          <w:szCs w:val="26"/>
          <w:rtl w:val="0"/>
        </w:rPr>
        <w:t xml:space="preserve">Saratoga, CA 95070</w:t>
      </w:r>
    </w:p>
    <w:p w:rsidR="00000000" w:rsidDel="00000000" w:rsidP="00000000" w:rsidRDefault="00000000" w:rsidRPr="00000000" w14:paraId="00000008">
      <w:pPr>
        <w:shd w:fill="ffffff" w:val="clear"/>
        <w:rPr>
          <w:color w:val="222222"/>
          <w:sz w:val="26"/>
          <w:szCs w:val="26"/>
        </w:rPr>
      </w:pPr>
      <w:r w:rsidDel="00000000" w:rsidR="00000000" w:rsidRPr="00000000">
        <w:rPr>
          <w:rtl w:val="0"/>
        </w:rPr>
      </w:r>
    </w:p>
    <w:p w:rsidR="00000000" w:rsidDel="00000000" w:rsidP="00000000" w:rsidRDefault="00000000" w:rsidRPr="00000000" w14:paraId="00000009">
      <w:pPr>
        <w:shd w:fill="ffffff" w:val="clear"/>
        <w:rPr>
          <w:color w:val="222222"/>
          <w:sz w:val="26"/>
          <w:szCs w:val="26"/>
        </w:rPr>
      </w:pPr>
      <w:r w:rsidDel="00000000" w:rsidR="00000000" w:rsidRPr="00000000">
        <w:rPr>
          <w:color w:val="222222"/>
          <w:sz w:val="26"/>
          <w:szCs w:val="26"/>
          <w:rtl w:val="0"/>
        </w:rPr>
        <w:t xml:space="preserve">Ballots must be received by April 1, 2024</w:t>
      </w:r>
    </w:p>
    <w:p w:rsidR="00000000" w:rsidDel="00000000" w:rsidP="00000000" w:rsidRDefault="00000000" w:rsidRPr="00000000" w14:paraId="0000000A">
      <w:pPr>
        <w:shd w:fill="ffffff" w:val="clear"/>
        <w:rPr>
          <w:color w:val="222222"/>
          <w:sz w:val="26"/>
          <w:szCs w:val="26"/>
        </w:rPr>
      </w:pPr>
      <w:r w:rsidDel="00000000" w:rsidR="00000000" w:rsidRPr="00000000">
        <w:rPr>
          <w:rtl w:val="0"/>
        </w:rPr>
      </w:r>
    </w:p>
    <w:p w:rsidR="00000000" w:rsidDel="00000000" w:rsidP="00000000" w:rsidRDefault="00000000" w:rsidRPr="00000000" w14:paraId="0000000B">
      <w:pPr>
        <w:shd w:fill="ffffff" w:val="clear"/>
        <w:rPr>
          <w:color w:val="222222"/>
          <w:sz w:val="26"/>
          <w:szCs w:val="26"/>
        </w:rPr>
      </w:pPr>
      <w:r w:rsidDel="00000000" w:rsidR="00000000" w:rsidRPr="00000000">
        <w:rPr>
          <w:color w:val="222222"/>
          <w:sz w:val="26"/>
          <w:szCs w:val="26"/>
          <w:rtl w:val="0"/>
        </w:rPr>
        <w:t xml:space="preserve">You need only send the second page of this document.</w:t>
      </w:r>
    </w:p>
    <w:p w:rsidR="00000000" w:rsidDel="00000000" w:rsidP="00000000" w:rsidRDefault="00000000" w:rsidRPr="00000000" w14:paraId="0000000C">
      <w:pPr>
        <w:shd w:fill="ffffff" w:val="clear"/>
        <w:rPr>
          <w:color w:val="222222"/>
          <w:sz w:val="26"/>
          <w:szCs w:val="26"/>
        </w:rPr>
      </w:pPr>
      <w:r w:rsidDel="00000000" w:rsidR="00000000" w:rsidRPr="00000000">
        <w:rPr>
          <w:rtl w:val="0"/>
        </w:rPr>
      </w:r>
    </w:p>
    <w:p w:rsidR="00000000" w:rsidDel="00000000" w:rsidP="00000000" w:rsidRDefault="00000000" w:rsidRPr="00000000" w14:paraId="0000000D">
      <w:pPr>
        <w:shd w:fill="ffffff" w:val="clear"/>
        <w:rPr>
          <w:color w:val="222222"/>
          <w:sz w:val="26"/>
          <w:szCs w:val="26"/>
        </w:rPr>
      </w:pPr>
      <w:r w:rsidDel="00000000" w:rsidR="00000000" w:rsidRPr="00000000">
        <w:rPr>
          <w:color w:val="222222"/>
          <w:sz w:val="26"/>
          <w:szCs w:val="26"/>
          <w:rtl w:val="0"/>
        </w:rPr>
        <w:t xml:space="preserve">VOTING REQUIREMENTS:</w:t>
      </w:r>
    </w:p>
    <w:p w:rsidR="00000000" w:rsidDel="00000000" w:rsidP="00000000" w:rsidRDefault="00000000" w:rsidRPr="00000000" w14:paraId="0000000E">
      <w:pPr>
        <w:shd w:fill="ffffff" w:val="clear"/>
        <w:rPr>
          <w:color w:val="222222"/>
          <w:sz w:val="26"/>
          <w:szCs w:val="26"/>
        </w:rPr>
      </w:pPr>
      <w:r w:rsidDel="00000000" w:rsidR="00000000" w:rsidRPr="00000000">
        <w:rPr>
          <w:color w:val="222222"/>
          <w:sz w:val="26"/>
          <w:szCs w:val="26"/>
          <w:rtl w:val="0"/>
        </w:rPr>
        <w:t xml:space="preserve">To become qualified voters, young readers must experience all of the nominated books in a category by reading the books themselves, having the books read to them, or using a combination of the two methods.</w:t>
      </w:r>
    </w:p>
    <w:p w:rsidR="00000000" w:rsidDel="00000000" w:rsidP="00000000" w:rsidRDefault="00000000" w:rsidRPr="00000000" w14:paraId="0000000F">
      <w:pPr>
        <w:numPr>
          <w:ilvl w:val="0"/>
          <w:numId w:val="1"/>
        </w:numPr>
        <w:shd w:fill="ffffff" w:val="clear"/>
        <w:spacing w:line="223" w:lineRule="auto"/>
        <w:ind w:left="940" w:hanging="360"/>
        <w:rPr>
          <w:sz w:val="26"/>
          <w:szCs w:val="26"/>
        </w:rPr>
      </w:pPr>
      <w:r w:rsidDel="00000000" w:rsidR="00000000" w:rsidRPr="00000000">
        <w:rPr>
          <w:color w:val="222222"/>
          <w:sz w:val="26"/>
          <w:szCs w:val="26"/>
          <w:rtl w:val="0"/>
        </w:rPr>
        <w:t xml:space="preserve">Young readers may read books in more than one category.</w:t>
      </w:r>
      <w:r w:rsidDel="00000000" w:rsidR="00000000" w:rsidRPr="00000000">
        <w:rPr>
          <w:rtl w:val="0"/>
        </w:rPr>
      </w:r>
    </w:p>
    <w:p w:rsidR="00000000" w:rsidDel="00000000" w:rsidP="00000000" w:rsidRDefault="00000000" w:rsidRPr="00000000" w14:paraId="00000010">
      <w:pPr>
        <w:numPr>
          <w:ilvl w:val="0"/>
          <w:numId w:val="1"/>
        </w:numPr>
        <w:shd w:fill="ffffff" w:val="clear"/>
        <w:spacing w:line="223" w:lineRule="auto"/>
        <w:ind w:left="940" w:hanging="360"/>
        <w:rPr>
          <w:sz w:val="26"/>
          <w:szCs w:val="26"/>
        </w:rPr>
      </w:pPr>
      <w:r w:rsidDel="00000000" w:rsidR="00000000" w:rsidRPr="00000000">
        <w:rPr>
          <w:color w:val="222222"/>
          <w:sz w:val="26"/>
          <w:szCs w:val="26"/>
          <w:rtl w:val="0"/>
        </w:rPr>
        <w:t xml:space="preserve">Each reader is entitled to ONE vote in each category.</w:t>
      </w:r>
      <w:r w:rsidDel="00000000" w:rsidR="00000000" w:rsidRPr="00000000">
        <w:rPr>
          <w:rtl w:val="0"/>
        </w:rPr>
      </w:r>
    </w:p>
    <w:p w:rsidR="00000000" w:rsidDel="00000000" w:rsidP="00000000" w:rsidRDefault="00000000" w:rsidRPr="00000000" w14:paraId="00000011">
      <w:pPr>
        <w:numPr>
          <w:ilvl w:val="0"/>
          <w:numId w:val="1"/>
        </w:numPr>
        <w:shd w:fill="ffffff" w:val="clear"/>
        <w:spacing w:line="223" w:lineRule="auto"/>
        <w:ind w:left="940" w:hanging="360"/>
        <w:rPr>
          <w:sz w:val="26"/>
          <w:szCs w:val="26"/>
        </w:rPr>
      </w:pPr>
      <w:r w:rsidDel="00000000" w:rsidR="00000000" w:rsidRPr="00000000">
        <w:rPr>
          <w:color w:val="222222"/>
          <w:sz w:val="26"/>
          <w:szCs w:val="26"/>
          <w:rtl w:val="0"/>
        </w:rPr>
        <w:t xml:space="preserve">An adult in a classroom or library setting must monitor the voting procedures. Only ONE ballot should be submitted for each participating library, classroom, or school. Write the total number of votes for each book in the appropriate space.</w:t>
      </w:r>
      <w:r w:rsidDel="00000000" w:rsidR="00000000" w:rsidRPr="00000000">
        <w:rPr>
          <w:rtl w:val="0"/>
        </w:rPr>
      </w:r>
    </w:p>
    <w:p w:rsidR="00000000" w:rsidDel="00000000" w:rsidP="00000000" w:rsidRDefault="00000000" w:rsidRPr="00000000" w14:paraId="00000012">
      <w:pPr>
        <w:numPr>
          <w:ilvl w:val="0"/>
          <w:numId w:val="1"/>
        </w:numPr>
        <w:shd w:fill="ffffff" w:val="clear"/>
        <w:spacing w:line="223" w:lineRule="auto"/>
        <w:ind w:left="940" w:hanging="360"/>
        <w:rPr>
          <w:sz w:val="26"/>
          <w:szCs w:val="26"/>
        </w:rPr>
      </w:pPr>
      <w:r w:rsidDel="00000000" w:rsidR="00000000" w:rsidRPr="00000000">
        <w:rPr>
          <w:color w:val="222222"/>
          <w:sz w:val="26"/>
          <w:szCs w:val="26"/>
          <w:rtl w:val="0"/>
        </w:rPr>
        <w:t xml:space="preserve">Public library and after school programs do not preclude young readers participating with their class group at school or in school library programs.</w:t>
      </w:r>
      <w:r w:rsidDel="00000000" w:rsidR="00000000" w:rsidRPr="00000000">
        <w:rPr>
          <w:rtl w:val="0"/>
        </w:rPr>
      </w:r>
    </w:p>
    <w:p w:rsidR="00000000" w:rsidDel="00000000" w:rsidP="00000000" w:rsidRDefault="00000000" w:rsidRPr="00000000" w14:paraId="00000013">
      <w:pPr>
        <w:numPr>
          <w:ilvl w:val="0"/>
          <w:numId w:val="1"/>
        </w:numPr>
        <w:shd w:fill="ffffff" w:val="clear"/>
        <w:spacing w:after="160" w:line="223" w:lineRule="auto"/>
        <w:ind w:left="940" w:hanging="360"/>
        <w:rPr>
          <w:sz w:val="26"/>
          <w:szCs w:val="26"/>
        </w:rPr>
      </w:pPr>
      <w:r w:rsidDel="00000000" w:rsidR="00000000" w:rsidRPr="00000000">
        <w:rPr>
          <w:color w:val="222222"/>
          <w:sz w:val="26"/>
          <w:szCs w:val="26"/>
          <w:rtl w:val="0"/>
        </w:rPr>
        <w:t xml:space="preserve">A BLANK VOTE WILL BE COUNTED AS A ZERO (0) ON THE BALLOT.</w:t>
      </w:r>
      <w:r w:rsidDel="00000000" w:rsidR="00000000" w:rsidRPr="00000000">
        <w:rPr>
          <w:rtl w:val="0"/>
        </w:rPr>
      </w:r>
    </w:p>
    <w:p w:rsidR="00000000" w:rsidDel="00000000" w:rsidP="00000000" w:rsidRDefault="00000000" w:rsidRPr="00000000" w14:paraId="00000014">
      <w:pPr>
        <w:shd w:fill="ffffff" w:val="clear"/>
        <w:rPr>
          <w:color w:val="222222"/>
          <w:sz w:val="20"/>
          <w:szCs w:val="20"/>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Your Name:  _______________________________________________</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Your Email: _______________________________________________</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sz w:val="14"/>
          <w:szCs w:val="14"/>
        </w:rPr>
      </w:pPr>
      <w:r w:rsidDel="00000000" w:rsidR="00000000" w:rsidRPr="00000000">
        <w:rPr>
          <w:b w:val="1"/>
          <w:rtl w:val="0"/>
        </w:rPr>
        <w:t xml:space="preserve">Your Organization:  __________________________________________</w:t>
      </w:r>
      <w:r w:rsidDel="00000000" w:rsidR="00000000" w:rsidRPr="00000000">
        <w:rPr>
          <w:rtl w:val="0"/>
        </w:rPr>
      </w:r>
    </w:p>
    <w:p w:rsidR="00000000" w:rsidDel="00000000" w:rsidP="00000000" w:rsidRDefault="00000000" w:rsidRPr="00000000" w14:paraId="0000001C">
      <w:pPr>
        <w:rPr>
          <w:rFonts w:ascii="Calibri" w:cs="Calibri" w:eastAsia="Calibri" w:hAnsi="Calibri"/>
          <w:b w:val="1"/>
          <w:sz w:val="18"/>
          <w:szCs w:val="18"/>
        </w:rPr>
      </w:pPr>
      <w:r w:rsidDel="00000000" w:rsidR="00000000" w:rsidRPr="00000000">
        <w:rPr>
          <w:rtl w:val="0"/>
        </w:rPr>
      </w:r>
    </w:p>
    <w:tbl>
      <w:tblPr>
        <w:tblStyle w:val="Table1"/>
        <w:tblW w:w="92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0"/>
        <w:gridCol w:w="2625"/>
        <w:tblGridChange w:id="0">
          <w:tblGrid>
            <w:gridCol w:w="6600"/>
            <w:gridCol w:w="2625"/>
          </w:tblGrid>
        </w:tblGridChange>
      </w:tblGrid>
      <w:tr>
        <w:trPr>
          <w:cantSplit w:val="0"/>
          <w:trHeight w:val="3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b w:val="1"/>
                <w:rtl w:val="0"/>
              </w:rPr>
              <w:t xml:space="preserve">Picture Books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Votes</w:t>
            </w:r>
          </w:p>
        </w:tc>
      </w:tr>
      <w:tr>
        <w:trPr>
          <w:cantSplit w:val="0"/>
          <w:trHeight w:val="3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CHEZ BOB  </w:t>
            </w:r>
            <w:r w:rsidDel="00000000" w:rsidR="00000000" w:rsidRPr="00000000">
              <w:rPr>
                <w:rFonts w:ascii="Calibri" w:cs="Calibri" w:eastAsia="Calibri" w:hAnsi="Calibri"/>
                <w:sz w:val="20"/>
                <w:szCs w:val="20"/>
                <w:rtl w:val="0"/>
              </w:rPr>
              <w:t xml:space="preserve">By Bob Shea</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THE LITTLEST YAK  </w:t>
            </w:r>
            <w:r w:rsidDel="00000000" w:rsidR="00000000" w:rsidRPr="00000000">
              <w:rPr>
                <w:rFonts w:ascii="Calibri" w:cs="Calibri" w:eastAsia="Calibri" w:hAnsi="Calibri"/>
                <w:sz w:val="20"/>
                <w:szCs w:val="20"/>
                <w:rtl w:val="0"/>
              </w:rPr>
              <w:t xml:space="preserve">By Lu Fraser/Kate Hindley</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highlight w:val="white"/>
                <w:u w:val="single"/>
                <w:rtl w:val="0"/>
              </w:rPr>
              <w:t xml:space="preserve">NEGATIVE CAT </w:t>
            </w:r>
            <w:r w:rsidDel="00000000" w:rsidR="00000000" w:rsidRPr="00000000">
              <w:rPr>
                <w:rFonts w:ascii="Calibri" w:cs="Calibri" w:eastAsia="Calibri" w:hAnsi="Calibri"/>
                <w:sz w:val="20"/>
                <w:szCs w:val="20"/>
                <w:rtl w:val="0"/>
              </w:rPr>
              <w:t xml:space="preserve">  By Sophia Blackell</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SOMEONE BUILDS THE DREAM</w:t>
            </w:r>
            <w:r w:rsidDel="00000000" w:rsidR="00000000" w:rsidRPr="00000000">
              <w:rPr>
                <w:rFonts w:ascii="Calibri" w:cs="Calibri" w:eastAsia="Calibri" w:hAnsi="Calibri"/>
                <w:sz w:val="20"/>
                <w:szCs w:val="20"/>
                <w:rtl w:val="0"/>
              </w:rPr>
              <w:t xml:space="preserve"> by Lisa Wheeler/Loren Long</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THE SCARECROW</w:t>
            </w:r>
            <w:r w:rsidDel="00000000" w:rsidR="00000000" w:rsidRPr="00000000">
              <w:rPr>
                <w:rFonts w:ascii="Calibri" w:cs="Calibri" w:eastAsia="Calibri" w:hAnsi="Calibri"/>
                <w:sz w:val="20"/>
                <w:szCs w:val="20"/>
                <w:rtl w:val="0"/>
              </w:rPr>
              <w:t xml:space="preserve">  By Beth Ferry/The Fan Brothers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9">
      <w:pPr>
        <w:rPr>
          <w:rFonts w:ascii="Calibri" w:cs="Calibri" w:eastAsia="Calibri" w:hAnsi="Calibri"/>
        </w:rPr>
      </w:pPr>
      <w:r w:rsidDel="00000000" w:rsidR="00000000" w:rsidRPr="00000000">
        <w:rPr>
          <w:rtl w:val="0"/>
        </w:rPr>
      </w:r>
    </w:p>
    <w:tbl>
      <w:tblPr>
        <w:tblStyle w:val="Table2"/>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020"/>
        <w:gridCol w:w="720"/>
        <w:gridCol w:w="3420"/>
        <w:gridCol w:w="1050"/>
        <w:tblGridChange w:id="0">
          <w:tblGrid>
            <w:gridCol w:w="3120"/>
            <w:gridCol w:w="1020"/>
            <w:gridCol w:w="720"/>
            <w:gridCol w:w="3420"/>
            <w:gridCol w:w="1050"/>
          </w:tblGrid>
        </w:tblGridChange>
      </w:tblGrid>
      <w:tr>
        <w:trPr>
          <w:cantSplit w:val="0"/>
          <w:trHeight w:val="3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Picture Books for Older Readers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Votes</w:t>
            </w:r>
          </w:p>
        </w:tc>
        <w:tc>
          <w:tcPr>
            <w:vMerge w:val="restart"/>
            <w:tcBorders>
              <w:top w:color="000000" w:space="0" w:sz="0" w:val="nil"/>
              <w:bottom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Intermediate Novels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Votes</w:t>
            </w:r>
          </w:p>
        </w:tc>
      </w:tr>
      <w:tr>
        <w:trPr>
          <w:cantSplit w:val="0"/>
          <w:trHeight w:val="3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BARTALI’S BYCYCLE </w:t>
            </w:r>
          </w:p>
          <w:p w:rsidR="00000000" w:rsidDel="00000000" w:rsidP="00000000" w:rsidRDefault="00000000" w:rsidRPr="00000000" w14:paraId="00000030">
            <w:pPr>
              <w:widowControl w:val="0"/>
              <w:spacing w:line="240" w:lineRule="auto"/>
              <w:rPr>
                <w:rFonts w:ascii="Calibri" w:cs="Calibri" w:eastAsia="Calibri" w:hAnsi="Calibri"/>
                <w:highlight w:val="white"/>
                <w:u w:val="single"/>
              </w:rPr>
            </w:pPr>
            <w:r w:rsidDel="00000000" w:rsidR="00000000" w:rsidRPr="00000000">
              <w:rPr>
                <w:rFonts w:ascii="Calibri" w:cs="Calibri" w:eastAsia="Calibri" w:hAnsi="Calibri"/>
                <w:highlight w:val="white"/>
                <w:rtl w:val="0"/>
              </w:rPr>
              <w:t xml:space="preserve">By Megan Hoyt/Iacopo Bruno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tl w:val="0"/>
              </w:rPr>
            </w:r>
          </w:p>
        </w:tc>
        <w:tc>
          <w:tcPr>
            <w:vMerge w:val="continue"/>
            <w:tcBorders>
              <w:top w:color="000000" w:space="0" w:sz="0" w:val="nil"/>
              <w:bottom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Calibri" w:cs="Calibri" w:eastAsia="Calibri" w:hAnsi="Calibri"/>
                <w:sz w:val="20"/>
                <w:szCs w:val="20"/>
                <w:u w:val="single"/>
              </w:rPr>
            </w:pPr>
            <w:r w:rsidDel="00000000" w:rsidR="00000000" w:rsidRPr="00000000">
              <w:rPr>
                <w:sz w:val="20"/>
                <w:szCs w:val="20"/>
                <w:u w:val="single"/>
                <w:rtl w:val="0"/>
              </w:rPr>
              <w:t xml:space="preserve">ACROSS THE DESERT</w:t>
            </w:r>
            <w:r w:rsidDel="00000000" w:rsidR="00000000" w:rsidRPr="00000000">
              <w:rPr>
                <w:rtl w:val="0"/>
              </w:rPr>
            </w:r>
          </w:p>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By Dusti Bowling</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 ELEPHANTS COME HOME</w:t>
            </w:r>
          </w:p>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sz w:val="20"/>
                <w:szCs w:val="20"/>
                <w:rtl w:val="0"/>
              </w:rPr>
              <w:t xml:space="preserve">By Kim Tomsic/Hadley Hooper</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tl w:val="0"/>
              </w:rPr>
            </w:r>
          </w:p>
        </w:tc>
        <w:tc>
          <w:tcPr>
            <w:vMerge w:val="continue"/>
            <w:tcBorders>
              <w:top w:color="000000" w:space="0" w:sz="0" w:val="nil"/>
              <w:bottom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 GAME OF FOX AND SQUIRRELS</w:t>
            </w:r>
          </w:p>
          <w:p w:rsidR="00000000" w:rsidDel="00000000" w:rsidP="00000000" w:rsidRDefault="00000000" w:rsidRPr="00000000" w14:paraId="0000003B">
            <w:pPr>
              <w:widowControl w:val="0"/>
              <w:spacing w:line="240" w:lineRule="auto"/>
              <w:rPr>
                <w:rFonts w:ascii="Calibri" w:cs="Calibri" w:eastAsia="Calibri" w:hAnsi="Calibri"/>
                <w:sz w:val="20"/>
                <w:szCs w:val="20"/>
              </w:rPr>
            </w:pPr>
            <w:r w:rsidDel="00000000" w:rsidR="00000000" w:rsidRPr="00000000">
              <w:rPr>
                <w:sz w:val="20"/>
                <w:szCs w:val="20"/>
                <w:rtl w:val="0"/>
              </w:rPr>
              <w:t xml:space="preserve">By Jenn Reese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NICK &amp; VERA</w:t>
            </w:r>
          </w:p>
          <w:p w:rsidR="00000000" w:rsidDel="00000000" w:rsidP="00000000" w:rsidRDefault="00000000" w:rsidRPr="00000000" w14:paraId="0000003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Peter Sis</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tl w:val="0"/>
              </w:rPr>
            </w:r>
          </w:p>
        </w:tc>
        <w:tc>
          <w:tcPr>
            <w:vMerge w:val="continue"/>
            <w:tcBorders>
              <w:top w:color="000000" w:space="0" w:sz="0" w:val="nil"/>
              <w:bottom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Calibri" w:cs="Calibri" w:eastAsia="Calibri" w:hAnsi="Calibri"/>
                <w:sz w:val="20"/>
                <w:szCs w:val="20"/>
                <w:u w:val="single"/>
              </w:rPr>
            </w:pPr>
            <w:r w:rsidDel="00000000" w:rsidR="00000000" w:rsidRPr="00000000">
              <w:rPr>
                <w:sz w:val="20"/>
                <w:szCs w:val="20"/>
                <w:u w:val="single"/>
                <w:rtl w:val="0"/>
              </w:rPr>
              <w:t xml:space="preserve">WE’RE NOT FROM HERE</w:t>
            </w:r>
            <w:r w:rsidDel="00000000" w:rsidR="00000000" w:rsidRPr="00000000">
              <w:rPr>
                <w:rtl w:val="0"/>
              </w:rPr>
            </w:r>
          </w:p>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BY Geoff Rodkey</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44">
      <w:pPr>
        <w:rPr>
          <w:rFonts w:ascii="Calibri" w:cs="Calibri" w:eastAsia="Calibri" w:hAnsi="Calibri"/>
        </w:rPr>
      </w:pPr>
      <w:r w:rsidDel="00000000" w:rsidR="00000000" w:rsidRPr="00000000">
        <w:rPr>
          <w:rtl w:val="0"/>
        </w:rPr>
      </w:r>
    </w:p>
    <w:tbl>
      <w:tblPr>
        <w:tblStyle w:val="Table3"/>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1005"/>
        <w:gridCol w:w="765"/>
        <w:gridCol w:w="3530"/>
        <w:gridCol w:w="895"/>
        <w:tblGridChange w:id="0">
          <w:tblGrid>
            <w:gridCol w:w="3150"/>
            <w:gridCol w:w="1005"/>
            <w:gridCol w:w="765"/>
            <w:gridCol w:w="3530"/>
            <w:gridCol w:w="895"/>
          </w:tblGrid>
        </w:tblGridChange>
      </w:tblGrid>
      <w:tr>
        <w:trPr>
          <w:cantSplit w:val="0"/>
          <w:trHeight w:val="3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Middle School/ Junior High Novels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Votes</w:t>
            </w:r>
          </w:p>
        </w:tc>
        <w:tc>
          <w:tcPr>
            <w:vMerge w:val="restart"/>
            <w:tcBorders>
              <w:top w:color="000000" w:space="0" w:sz="0" w:val="nil"/>
              <w:bottom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Young Adult Novels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Votes</w:t>
            </w:r>
          </w:p>
        </w:tc>
      </w:tr>
      <w:tr>
        <w:trPr>
          <w:cantSplit w:val="0"/>
          <w:trHeight w:val="3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ALONE</w:t>
            </w:r>
          </w:p>
          <w:p w:rsidR="00000000" w:rsidDel="00000000" w:rsidP="00000000" w:rsidRDefault="00000000" w:rsidRPr="00000000" w14:paraId="0000004B">
            <w:pPr>
              <w:widowControl w:val="0"/>
              <w:spacing w:line="240" w:lineRule="auto"/>
              <w:rPr>
                <w:rFonts w:ascii="Calibri" w:cs="Calibri" w:eastAsia="Calibri" w:hAnsi="Calibri"/>
                <w:sz w:val="20"/>
                <w:szCs w:val="20"/>
              </w:rPr>
            </w:pPr>
            <w:r w:rsidDel="00000000" w:rsidR="00000000" w:rsidRPr="00000000">
              <w:rPr>
                <w:sz w:val="20"/>
                <w:szCs w:val="20"/>
                <w:rtl w:val="0"/>
              </w:rPr>
              <w:t xml:space="preserve">By Megan E. Freeman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tl w:val="0"/>
              </w:rPr>
            </w:r>
          </w:p>
        </w:tc>
        <w:tc>
          <w:tcPr>
            <w:vMerge w:val="continue"/>
            <w:tcBorders>
              <w:top w:color="000000" w:space="0" w:sz="0" w:val="nil"/>
              <w:bottom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ELATSOE</w:t>
            </w:r>
          </w:p>
          <w:p w:rsidR="00000000" w:rsidDel="00000000" w:rsidP="00000000" w:rsidRDefault="00000000" w:rsidRPr="00000000" w14:paraId="0000004F">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By Darcy Little Badger/Rovia Cai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tl w:val="0"/>
              </w:rPr>
            </w:r>
          </w:p>
        </w:tc>
      </w:tr>
      <w:tr>
        <w:trPr>
          <w:cantSplit w:val="0"/>
          <w:trHeight w:val="10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AMARI AND THE NIGHT BROTHERS</w:t>
            </w:r>
            <w:r w:rsidDel="00000000" w:rsidR="00000000" w:rsidRPr="00000000">
              <w:rPr>
                <w:rtl w:val="0"/>
              </w:rPr>
            </w:r>
          </w:p>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BY B.B. Alston</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tl w:val="0"/>
              </w:rPr>
            </w:r>
          </w:p>
        </w:tc>
        <w:tc>
          <w:tcPr>
            <w:vMerge w:val="continue"/>
            <w:tcBorders>
              <w:top w:color="000000" w:space="0" w:sz="0" w:val="nil"/>
              <w:bottom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I’M NOT DYING WITH YOU TONIGHT</w:t>
            </w:r>
            <w:r w:rsidDel="00000000" w:rsidR="00000000" w:rsidRPr="00000000">
              <w:rPr>
                <w:rFonts w:ascii="Calibri" w:cs="Calibri" w:eastAsia="Calibri" w:hAnsi="Calibri"/>
                <w:rtl w:val="0"/>
              </w:rPr>
              <w:t xml:space="preserve"> By Kimberly Jones/Gilly Segal</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tl w:val="0"/>
              </w:rPr>
            </w:r>
          </w:p>
        </w:tc>
      </w:tr>
      <w:tr>
        <w:trPr>
          <w:cantSplit w:val="0"/>
          <w:trHeight w:val="3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sz w:val="20"/>
                <w:szCs w:val="20"/>
                <w:u w:val="single"/>
              </w:rPr>
            </w:pPr>
            <w:hyperlink r:id="rId7">
              <w:r w:rsidDel="00000000" w:rsidR="00000000" w:rsidRPr="00000000">
                <w:rPr>
                  <w:sz w:val="20"/>
                  <w:szCs w:val="20"/>
                  <w:highlight w:val="white"/>
                  <w:u w:val="single"/>
                  <w:rtl w:val="0"/>
                </w:rPr>
                <w:t xml:space="preserve">THE</w:t>
              </w:r>
            </w:hyperlink>
            <w:r w:rsidDel="00000000" w:rsidR="00000000" w:rsidRPr="00000000">
              <w:rPr>
                <w:sz w:val="20"/>
                <w:szCs w:val="20"/>
                <w:u w:val="single"/>
                <w:rtl w:val="0"/>
              </w:rPr>
              <w:t xml:space="preserve"> ELEPHANT IN THE ROOM</w:t>
            </w:r>
          </w:p>
          <w:p w:rsidR="00000000" w:rsidDel="00000000" w:rsidP="00000000" w:rsidRDefault="00000000" w:rsidRPr="00000000" w14:paraId="00000058">
            <w:pPr>
              <w:widowControl w:val="0"/>
              <w:spacing w:line="240" w:lineRule="auto"/>
              <w:rPr>
                <w:rFonts w:ascii="Calibri" w:cs="Calibri" w:eastAsia="Calibri" w:hAnsi="Calibri"/>
                <w:sz w:val="20"/>
                <w:szCs w:val="20"/>
              </w:rPr>
            </w:pPr>
            <w:r w:rsidDel="00000000" w:rsidR="00000000" w:rsidRPr="00000000">
              <w:rPr>
                <w:sz w:val="20"/>
                <w:szCs w:val="20"/>
                <w:rtl w:val="0"/>
              </w:rPr>
              <w:t xml:space="preserve">By Holly Goldberg Sloan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tl w:val="0"/>
              </w:rPr>
            </w:r>
          </w:p>
        </w:tc>
        <w:tc>
          <w:tcPr>
            <w:vMerge w:val="continue"/>
            <w:tcBorders>
              <w:top w:color="000000" w:space="0" w:sz="0" w:val="nil"/>
              <w:bottom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rFonts w:ascii="Calibri" w:cs="Calibri" w:eastAsia="Calibri" w:hAnsi="Calibri"/>
                <w:sz w:val="20"/>
                <w:szCs w:val="20"/>
                <w:u w:val="single"/>
              </w:rPr>
            </w:pPr>
            <w:r w:rsidDel="00000000" w:rsidR="00000000" w:rsidRPr="00000000">
              <w:rPr>
                <w:sz w:val="20"/>
                <w:szCs w:val="20"/>
                <w:u w:val="single"/>
                <w:rtl w:val="0"/>
              </w:rPr>
              <w:t xml:space="preserve">WHERE I BELONG</w:t>
            </w:r>
            <w:r w:rsidDel="00000000" w:rsidR="00000000" w:rsidRPr="00000000">
              <w:rPr>
                <w:rtl w:val="0"/>
              </w:rPr>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sz w:val="20"/>
                <w:szCs w:val="20"/>
                <w:rtl w:val="0"/>
              </w:rPr>
              <w:t xml:space="preserve">By Marcia Argueta Mickelson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5E">
      <w:pPr>
        <w:rPr>
          <w:rFonts w:ascii="Calibri" w:cs="Calibri" w:eastAsia="Calibri" w:hAnsi="Calibri"/>
          <w:sz w:val="16"/>
          <w:szCs w:val="16"/>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www.californiayoungreadermedal.org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center"/>
      <w:rPr>
        <w:b w:val="1"/>
      </w:rPr>
    </w:pPr>
    <w:r w:rsidDel="00000000" w:rsidR="00000000" w:rsidRPr="00000000">
      <w:rPr>
        <w:b w:val="1"/>
        <w:sz w:val="24"/>
        <w:szCs w:val="24"/>
        <w:rtl w:val="0"/>
      </w:rPr>
      <w:t xml:space="preserve">California Young Reader Medal – 2023-2024 Ballot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EA38CC"/>
    <w:pPr>
      <w:tabs>
        <w:tab w:val="center" w:pos="4680"/>
        <w:tab w:val="right" w:pos="9360"/>
      </w:tabs>
      <w:spacing w:line="240" w:lineRule="auto"/>
    </w:pPr>
  </w:style>
  <w:style w:type="character" w:styleId="HeaderChar" w:customStyle="1">
    <w:name w:val="Header Char"/>
    <w:basedOn w:val="DefaultParagraphFont"/>
    <w:link w:val="Header"/>
    <w:uiPriority w:val="99"/>
    <w:rsid w:val="00EA38CC"/>
  </w:style>
  <w:style w:type="paragraph" w:styleId="Footer">
    <w:name w:val="footer"/>
    <w:basedOn w:val="Normal"/>
    <w:link w:val="FooterChar"/>
    <w:uiPriority w:val="99"/>
    <w:unhideWhenUsed w:val="1"/>
    <w:rsid w:val="00EA38CC"/>
    <w:pPr>
      <w:tabs>
        <w:tab w:val="center" w:pos="4680"/>
        <w:tab w:val="right" w:pos="9360"/>
      </w:tabs>
      <w:spacing w:line="240" w:lineRule="auto"/>
    </w:pPr>
  </w:style>
  <w:style w:type="character" w:styleId="FooterChar" w:customStyle="1">
    <w:name w:val="Footer Char"/>
    <w:basedOn w:val="DefaultParagraphFont"/>
    <w:link w:val="Footer"/>
    <w:uiPriority w:val="99"/>
    <w:rsid w:val="00EA38CC"/>
  </w:style>
  <w:style w:type="character" w:styleId="Hyperlink">
    <w:name w:val="Hyperlink"/>
    <w:basedOn w:val="DefaultParagraphFont"/>
    <w:uiPriority w:val="99"/>
    <w:unhideWhenUsed w:val="1"/>
    <w:rsid w:val="004D29EA"/>
    <w:rPr>
      <w:color w:val="0000ff" w:themeColor="hyperlink"/>
      <w:u w:val="single"/>
    </w:rPr>
  </w:style>
  <w:style w:type="character" w:styleId="UnresolvedMention">
    <w:name w:val="Unresolved Mention"/>
    <w:basedOn w:val="DefaultParagraphFont"/>
    <w:uiPriority w:val="99"/>
    <w:semiHidden w:val="1"/>
    <w:unhideWhenUsed w:val="1"/>
    <w:rsid w:val="004D29EA"/>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liforniayoungreadermedal.org/books/trials-of-morrigan-crow"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uwqnqleWTemXeMTC5KRF1cohGA==">CgMxLjA4AHIhMW53SGtuemVhRERHWHkzZ3dFTzdfcGg5VV9CSU01cDZG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2023-10-11T21:22:00Z</dcterms:created>
  <dc:creator>Melanie</dc:creator>
</cp:coreProperties>
</file>